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893" w:rsidRDefault="00362893" w:rsidP="000863ED">
      <w:pPr>
        <w:spacing w:line="360" w:lineRule="auto"/>
        <w:jc w:val="both"/>
        <w:rPr>
          <w:b/>
          <w:sz w:val="24"/>
        </w:rPr>
      </w:pPr>
      <w:bookmarkStart w:id="0" w:name="_GoBack"/>
      <w:bookmarkEnd w:id="0"/>
      <w:r w:rsidRPr="00362893">
        <w:rPr>
          <w:b/>
          <w:noProof/>
          <w:sz w:val="24"/>
          <w:lang w:eastAsia="en-GB"/>
        </w:rPr>
        <w:drawing>
          <wp:inline distT="0" distB="0" distL="0" distR="0">
            <wp:extent cx="5731510" cy="3223974"/>
            <wp:effectExtent l="0" t="0" r="2540" b="0"/>
            <wp:docPr id="1" name="Picture 1" descr="C:\Users\user\AppData\Local\Temp\IMG-2018071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IMG-20180717-WA000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rsidR="000863ED" w:rsidRPr="000863ED" w:rsidRDefault="000863ED" w:rsidP="000863ED">
      <w:pPr>
        <w:spacing w:line="360" w:lineRule="auto"/>
        <w:jc w:val="both"/>
        <w:rPr>
          <w:b/>
          <w:sz w:val="24"/>
        </w:rPr>
      </w:pPr>
      <w:r w:rsidRPr="000863ED">
        <w:rPr>
          <w:b/>
          <w:sz w:val="24"/>
        </w:rPr>
        <w:t xml:space="preserve">Introduction </w:t>
      </w:r>
    </w:p>
    <w:p w:rsidR="000863ED" w:rsidRPr="000863ED" w:rsidRDefault="000863ED" w:rsidP="000863ED">
      <w:pPr>
        <w:spacing w:line="360" w:lineRule="auto"/>
        <w:jc w:val="both"/>
        <w:rPr>
          <w:sz w:val="24"/>
          <w:lang w:val="en-US"/>
        </w:rPr>
      </w:pPr>
      <w:r w:rsidRPr="000863ED">
        <w:rPr>
          <w:sz w:val="24"/>
          <w:lang w:val="en-US"/>
        </w:rPr>
        <w:t>This Toolkit presents the Guidelines on</w:t>
      </w:r>
      <w:r>
        <w:rPr>
          <w:sz w:val="24"/>
          <w:lang w:val="en-US"/>
        </w:rPr>
        <w:t xml:space="preserve"> Ring Barking technique</w:t>
      </w:r>
      <w:r w:rsidRPr="000863ED">
        <w:rPr>
          <w:sz w:val="24"/>
          <w:lang w:val="en-US"/>
        </w:rPr>
        <w:t>, showi</w:t>
      </w:r>
      <w:r>
        <w:rPr>
          <w:sz w:val="24"/>
          <w:lang w:val="en-US"/>
        </w:rPr>
        <w:t>ng how to eliminate invasive plants</w:t>
      </w:r>
      <w:r w:rsidRPr="000863ED">
        <w:rPr>
          <w:sz w:val="24"/>
          <w:lang w:val="en-US"/>
        </w:rPr>
        <w:t xml:space="preserve"> by using green initiatives and practices so as to reflect a more qualitative and ecologica</w:t>
      </w:r>
      <w:r>
        <w:rPr>
          <w:sz w:val="24"/>
          <w:lang w:val="en-US"/>
        </w:rPr>
        <w:t>l image</w:t>
      </w:r>
      <w:r w:rsidRPr="000863ED">
        <w:rPr>
          <w:sz w:val="24"/>
          <w:lang w:val="en-US"/>
        </w:rPr>
        <w:t>. You are invited to use the Toolkit for yourself or for conducting group training.</w:t>
      </w:r>
    </w:p>
    <w:p w:rsidR="000863ED" w:rsidRPr="000863ED" w:rsidRDefault="000863ED" w:rsidP="000863ED">
      <w:pPr>
        <w:spacing w:line="360" w:lineRule="auto"/>
        <w:jc w:val="both"/>
        <w:rPr>
          <w:sz w:val="24"/>
          <w:lang w:val="en-US"/>
        </w:rPr>
      </w:pPr>
      <w:r w:rsidRPr="000863ED">
        <w:rPr>
          <w:sz w:val="24"/>
          <w:lang w:val="en-US"/>
        </w:rPr>
        <w:t>This toolkit is b</w:t>
      </w:r>
      <w:r>
        <w:rPr>
          <w:sz w:val="24"/>
          <w:lang w:val="en-US"/>
        </w:rPr>
        <w:t>eing developed for those</w:t>
      </w:r>
      <w:r w:rsidRPr="000863ED">
        <w:rPr>
          <w:sz w:val="24"/>
          <w:lang w:val="en-US"/>
        </w:rPr>
        <w:t xml:space="preserve"> who are willing to embrace the path towards</w:t>
      </w:r>
      <w:r>
        <w:rPr>
          <w:sz w:val="24"/>
          <w:lang w:val="en-US"/>
        </w:rPr>
        <w:t xml:space="preserve"> green ecological</w:t>
      </w:r>
      <w:r w:rsidRPr="000863ED">
        <w:rPr>
          <w:sz w:val="24"/>
          <w:lang w:val="en-US"/>
        </w:rPr>
        <w:t xml:space="preserve"> practices </w:t>
      </w:r>
      <w:r>
        <w:rPr>
          <w:sz w:val="24"/>
          <w:lang w:val="en-US"/>
        </w:rPr>
        <w:t>to discourage the use of</w:t>
      </w:r>
      <w:r w:rsidRPr="000863ED">
        <w:rPr>
          <w:sz w:val="24"/>
          <w:lang w:val="en-US"/>
        </w:rPr>
        <w:t xml:space="preserve"> chemical pesticide</w:t>
      </w:r>
      <w:r>
        <w:rPr>
          <w:sz w:val="24"/>
          <w:lang w:val="en-US"/>
        </w:rPr>
        <w:t>s and other chemicals</w:t>
      </w:r>
      <w:r w:rsidRPr="000863ED">
        <w:rPr>
          <w:sz w:val="24"/>
          <w:lang w:val="en-US"/>
        </w:rPr>
        <w:t>.</w:t>
      </w:r>
    </w:p>
    <w:p w:rsidR="000863ED" w:rsidRPr="000863ED" w:rsidRDefault="000863ED" w:rsidP="000863ED">
      <w:pPr>
        <w:spacing w:line="360" w:lineRule="auto"/>
        <w:jc w:val="both"/>
        <w:rPr>
          <w:b/>
          <w:sz w:val="24"/>
        </w:rPr>
      </w:pPr>
      <w:r w:rsidRPr="000863ED">
        <w:rPr>
          <w:b/>
          <w:sz w:val="24"/>
        </w:rPr>
        <w:t>Utility of the toolkit</w:t>
      </w:r>
    </w:p>
    <w:p w:rsidR="000863ED" w:rsidRPr="000863ED" w:rsidRDefault="000863ED" w:rsidP="000863ED">
      <w:pPr>
        <w:spacing w:line="360" w:lineRule="auto"/>
        <w:jc w:val="both"/>
        <w:rPr>
          <w:sz w:val="24"/>
        </w:rPr>
      </w:pPr>
      <w:r w:rsidRPr="000863ED">
        <w:rPr>
          <w:sz w:val="24"/>
        </w:rPr>
        <w:t xml:space="preserve">The toolkit shall act as a guide in setting direction and providing details on how to </w:t>
      </w:r>
      <w:r>
        <w:rPr>
          <w:sz w:val="24"/>
        </w:rPr>
        <w:t>practice ring barking</w:t>
      </w:r>
      <w:r w:rsidRPr="000863ED">
        <w:rPr>
          <w:sz w:val="24"/>
        </w:rPr>
        <w:t xml:space="preserve">. It shall be used to spread knowledge and knowhow about the </w:t>
      </w:r>
      <w:r w:rsidR="00943A9F">
        <w:rPr>
          <w:sz w:val="24"/>
        </w:rPr>
        <w:t xml:space="preserve">ring barking </w:t>
      </w:r>
      <w:r w:rsidRPr="000863ED">
        <w:rPr>
          <w:sz w:val="24"/>
        </w:rPr>
        <w:t xml:space="preserve">practices. </w:t>
      </w:r>
    </w:p>
    <w:p w:rsidR="00943A9F" w:rsidRDefault="002501B3" w:rsidP="002501B3">
      <w:pPr>
        <w:spacing w:line="360" w:lineRule="auto"/>
        <w:jc w:val="both"/>
        <w:rPr>
          <w:sz w:val="24"/>
        </w:rPr>
      </w:pPr>
      <w:r w:rsidRPr="002501B3">
        <w:rPr>
          <w:sz w:val="24"/>
        </w:rPr>
        <w:t>T</w:t>
      </w:r>
      <w:r>
        <w:rPr>
          <w:sz w:val="24"/>
        </w:rPr>
        <w:t>his</w:t>
      </w:r>
      <w:r w:rsidRPr="002501B3">
        <w:rPr>
          <w:sz w:val="24"/>
        </w:rPr>
        <w:t xml:space="preserve"> </w:t>
      </w:r>
      <w:r>
        <w:rPr>
          <w:sz w:val="24"/>
        </w:rPr>
        <w:t>training kit is based on the learning of a natural environment friendly method of eliminating invasive tree. The toolkit encompass the key aspect</w:t>
      </w:r>
      <w:r w:rsidR="000E433E">
        <w:rPr>
          <w:sz w:val="24"/>
        </w:rPr>
        <w:t>s</w:t>
      </w:r>
      <w:r>
        <w:rPr>
          <w:sz w:val="24"/>
        </w:rPr>
        <w:t xml:space="preserve"> for complete elimination of invasive trees without cutting them down.  </w:t>
      </w:r>
    </w:p>
    <w:p w:rsidR="00362893" w:rsidRDefault="00362893" w:rsidP="002501B3">
      <w:pPr>
        <w:spacing w:line="360" w:lineRule="auto"/>
        <w:jc w:val="both"/>
        <w:rPr>
          <w:sz w:val="24"/>
        </w:rPr>
      </w:pPr>
    </w:p>
    <w:p w:rsidR="00362893" w:rsidRDefault="00362893" w:rsidP="002501B3">
      <w:pPr>
        <w:spacing w:line="360" w:lineRule="auto"/>
        <w:jc w:val="both"/>
        <w:rPr>
          <w:sz w:val="24"/>
        </w:rPr>
      </w:pPr>
    </w:p>
    <w:p w:rsidR="000E433E" w:rsidRDefault="000E433E" w:rsidP="002501B3">
      <w:pPr>
        <w:spacing w:line="360" w:lineRule="auto"/>
        <w:jc w:val="both"/>
        <w:rPr>
          <w:b/>
          <w:sz w:val="24"/>
        </w:rPr>
      </w:pPr>
      <w:r w:rsidRPr="000E433E">
        <w:rPr>
          <w:b/>
          <w:sz w:val="24"/>
        </w:rPr>
        <w:lastRenderedPageBreak/>
        <w:t xml:space="preserve">Equipment needed </w:t>
      </w:r>
    </w:p>
    <w:p w:rsidR="00943A9F" w:rsidRDefault="000863ED" w:rsidP="002501B3">
      <w:pPr>
        <w:spacing w:line="360" w:lineRule="auto"/>
        <w:jc w:val="both"/>
        <w:rPr>
          <w:sz w:val="24"/>
        </w:rPr>
      </w:pPr>
      <w:r w:rsidRPr="000863ED">
        <w:rPr>
          <w:sz w:val="24"/>
        </w:rPr>
        <w:t>In</w:t>
      </w:r>
      <w:r>
        <w:rPr>
          <w:sz w:val="24"/>
        </w:rPr>
        <w:t xml:space="preserve"> order for someone </w:t>
      </w:r>
      <w:r w:rsidR="00943A9F">
        <w:rPr>
          <w:sz w:val="24"/>
        </w:rPr>
        <w:t>to successfully conduct this training or to practice ring barking techniques. The following equipment will be needed:</w:t>
      </w:r>
    </w:p>
    <w:tbl>
      <w:tblPr>
        <w:tblStyle w:val="TableGrid"/>
        <w:tblW w:w="0" w:type="auto"/>
        <w:tblLook w:val="04A0" w:firstRow="1" w:lastRow="0" w:firstColumn="1" w:lastColumn="0" w:noHBand="0" w:noVBand="1"/>
      </w:tblPr>
      <w:tblGrid>
        <w:gridCol w:w="704"/>
        <w:gridCol w:w="6237"/>
        <w:gridCol w:w="2075"/>
      </w:tblGrid>
      <w:tr w:rsidR="00943A9F" w:rsidTr="00A36883">
        <w:tc>
          <w:tcPr>
            <w:tcW w:w="9016" w:type="dxa"/>
            <w:gridSpan w:val="3"/>
          </w:tcPr>
          <w:p w:rsidR="00943A9F" w:rsidRPr="00943A9F" w:rsidRDefault="00943A9F" w:rsidP="00943A9F">
            <w:pPr>
              <w:spacing w:line="360" w:lineRule="auto"/>
              <w:jc w:val="center"/>
              <w:rPr>
                <w:b/>
                <w:sz w:val="24"/>
              </w:rPr>
            </w:pPr>
            <w:r w:rsidRPr="00943A9F">
              <w:rPr>
                <w:b/>
                <w:sz w:val="24"/>
              </w:rPr>
              <w:t>Equipment requirement for applying Ring Barking Techniques</w:t>
            </w:r>
          </w:p>
        </w:tc>
      </w:tr>
      <w:tr w:rsidR="00943A9F" w:rsidRPr="00625E56" w:rsidTr="00943A9F">
        <w:tc>
          <w:tcPr>
            <w:tcW w:w="704" w:type="dxa"/>
          </w:tcPr>
          <w:p w:rsidR="00943A9F" w:rsidRPr="00625E56" w:rsidRDefault="00943A9F" w:rsidP="00625E56">
            <w:pPr>
              <w:spacing w:line="360" w:lineRule="auto"/>
              <w:jc w:val="center"/>
              <w:rPr>
                <w:b/>
                <w:sz w:val="24"/>
              </w:rPr>
            </w:pPr>
            <w:r w:rsidRPr="00625E56">
              <w:rPr>
                <w:b/>
                <w:sz w:val="24"/>
              </w:rPr>
              <w:t>Sn</w:t>
            </w:r>
          </w:p>
        </w:tc>
        <w:tc>
          <w:tcPr>
            <w:tcW w:w="6237" w:type="dxa"/>
          </w:tcPr>
          <w:p w:rsidR="00943A9F" w:rsidRPr="00625E56" w:rsidRDefault="00943A9F" w:rsidP="00625E56">
            <w:pPr>
              <w:spacing w:line="360" w:lineRule="auto"/>
              <w:jc w:val="center"/>
              <w:rPr>
                <w:b/>
                <w:sz w:val="24"/>
              </w:rPr>
            </w:pPr>
            <w:r w:rsidRPr="00625E56">
              <w:rPr>
                <w:b/>
                <w:sz w:val="24"/>
              </w:rPr>
              <w:t>Equipment</w:t>
            </w:r>
          </w:p>
        </w:tc>
        <w:tc>
          <w:tcPr>
            <w:tcW w:w="2075" w:type="dxa"/>
          </w:tcPr>
          <w:p w:rsidR="00943A9F" w:rsidRPr="00625E56" w:rsidRDefault="00943A9F" w:rsidP="00625E56">
            <w:pPr>
              <w:spacing w:line="360" w:lineRule="auto"/>
              <w:jc w:val="center"/>
              <w:rPr>
                <w:b/>
                <w:sz w:val="24"/>
              </w:rPr>
            </w:pPr>
            <w:r w:rsidRPr="00625E56">
              <w:rPr>
                <w:b/>
                <w:sz w:val="24"/>
              </w:rPr>
              <w:t>Quantity</w:t>
            </w:r>
          </w:p>
        </w:tc>
      </w:tr>
      <w:tr w:rsidR="00943A9F" w:rsidTr="00943A9F">
        <w:tc>
          <w:tcPr>
            <w:tcW w:w="704" w:type="dxa"/>
          </w:tcPr>
          <w:p w:rsidR="00943A9F" w:rsidRDefault="00943A9F" w:rsidP="002501B3">
            <w:pPr>
              <w:spacing w:line="360" w:lineRule="auto"/>
              <w:jc w:val="both"/>
              <w:rPr>
                <w:sz w:val="24"/>
              </w:rPr>
            </w:pPr>
            <w:r>
              <w:rPr>
                <w:sz w:val="24"/>
              </w:rPr>
              <w:t>1</w:t>
            </w:r>
          </w:p>
        </w:tc>
        <w:tc>
          <w:tcPr>
            <w:tcW w:w="6237" w:type="dxa"/>
          </w:tcPr>
          <w:p w:rsidR="00943A9F" w:rsidRDefault="00943A9F" w:rsidP="002501B3">
            <w:pPr>
              <w:spacing w:line="360" w:lineRule="auto"/>
              <w:jc w:val="both"/>
              <w:rPr>
                <w:sz w:val="24"/>
              </w:rPr>
            </w:pPr>
            <w:r>
              <w:rPr>
                <w:sz w:val="24"/>
              </w:rPr>
              <w:t xml:space="preserve">Chainsaw </w:t>
            </w:r>
          </w:p>
        </w:tc>
        <w:tc>
          <w:tcPr>
            <w:tcW w:w="2075" w:type="dxa"/>
          </w:tcPr>
          <w:p w:rsidR="00943A9F" w:rsidRDefault="00943A9F" w:rsidP="002501B3">
            <w:pPr>
              <w:spacing w:line="360" w:lineRule="auto"/>
              <w:jc w:val="both"/>
              <w:rPr>
                <w:sz w:val="24"/>
              </w:rPr>
            </w:pPr>
            <w:r>
              <w:rPr>
                <w:sz w:val="24"/>
              </w:rPr>
              <w:t>1</w:t>
            </w:r>
          </w:p>
        </w:tc>
      </w:tr>
      <w:tr w:rsidR="00943A9F" w:rsidTr="00943A9F">
        <w:tc>
          <w:tcPr>
            <w:tcW w:w="704" w:type="dxa"/>
          </w:tcPr>
          <w:p w:rsidR="00943A9F" w:rsidRDefault="00943A9F" w:rsidP="002501B3">
            <w:pPr>
              <w:spacing w:line="360" w:lineRule="auto"/>
              <w:jc w:val="both"/>
              <w:rPr>
                <w:sz w:val="24"/>
              </w:rPr>
            </w:pPr>
            <w:r>
              <w:rPr>
                <w:sz w:val="24"/>
              </w:rPr>
              <w:t>2</w:t>
            </w:r>
          </w:p>
        </w:tc>
        <w:tc>
          <w:tcPr>
            <w:tcW w:w="6237" w:type="dxa"/>
          </w:tcPr>
          <w:p w:rsidR="00943A9F" w:rsidRDefault="00943A9F" w:rsidP="002501B3">
            <w:pPr>
              <w:spacing w:line="360" w:lineRule="auto"/>
              <w:jc w:val="both"/>
              <w:rPr>
                <w:sz w:val="24"/>
              </w:rPr>
            </w:pPr>
            <w:r>
              <w:rPr>
                <w:sz w:val="24"/>
              </w:rPr>
              <w:t>Blade</w:t>
            </w:r>
          </w:p>
        </w:tc>
        <w:tc>
          <w:tcPr>
            <w:tcW w:w="2075" w:type="dxa"/>
          </w:tcPr>
          <w:p w:rsidR="00943A9F" w:rsidRDefault="00943A9F" w:rsidP="002501B3">
            <w:pPr>
              <w:spacing w:line="360" w:lineRule="auto"/>
              <w:jc w:val="both"/>
              <w:rPr>
                <w:sz w:val="24"/>
              </w:rPr>
            </w:pPr>
            <w:r>
              <w:rPr>
                <w:sz w:val="24"/>
              </w:rPr>
              <w:t>1</w:t>
            </w:r>
          </w:p>
        </w:tc>
      </w:tr>
      <w:tr w:rsidR="00943A9F" w:rsidTr="00943A9F">
        <w:tc>
          <w:tcPr>
            <w:tcW w:w="704" w:type="dxa"/>
          </w:tcPr>
          <w:p w:rsidR="00943A9F" w:rsidRDefault="00943A9F" w:rsidP="002501B3">
            <w:pPr>
              <w:spacing w:line="360" w:lineRule="auto"/>
              <w:jc w:val="both"/>
              <w:rPr>
                <w:sz w:val="24"/>
              </w:rPr>
            </w:pPr>
            <w:r>
              <w:rPr>
                <w:sz w:val="24"/>
              </w:rPr>
              <w:t>3</w:t>
            </w:r>
          </w:p>
        </w:tc>
        <w:tc>
          <w:tcPr>
            <w:tcW w:w="6237" w:type="dxa"/>
          </w:tcPr>
          <w:p w:rsidR="00943A9F" w:rsidRDefault="00943A9F" w:rsidP="002501B3">
            <w:pPr>
              <w:spacing w:line="360" w:lineRule="auto"/>
              <w:jc w:val="both"/>
              <w:rPr>
                <w:sz w:val="24"/>
              </w:rPr>
            </w:pPr>
            <w:r>
              <w:rPr>
                <w:sz w:val="24"/>
              </w:rPr>
              <w:t>Axe</w:t>
            </w:r>
          </w:p>
        </w:tc>
        <w:tc>
          <w:tcPr>
            <w:tcW w:w="2075" w:type="dxa"/>
          </w:tcPr>
          <w:p w:rsidR="00943A9F" w:rsidRDefault="00943A9F" w:rsidP="002501B3">
            <w:pPr>
              <w:spacing w:line="360" w:lineRule="auto"/>
              <w:jc w:val="both"/>
              <w:rPr>
                <w:sz w:val="24"/>
              </w:rPr>
            </w:pPr>
            <w:r>
              <w:rPr>
                <w:sz w:val="24"/>
              </w:rPr>
              <w:t>1</w:t>
            </w:r>
          </w:p>
        </w:tc>
      </w:tr>
      <w:tr w:rsidR="00625E56" w:rsidTr="00943A9F">
        <w:tc>
          <w:tcPr>
            <w:tcW w:w="704" w:type="dxa"/>
          </w:tcPr>
          <w:p w:rsidR="00625E56" w:rsidRDefault="00625E56" w:rsidP="002501B3">
            <w:pPr>
              <w:spacing w:line="360" w:lineRule="auto"/>
              <w:jc w:val="both"/>
              <w:rPr>
                <w:sz w:val="24"/>
              </w:rPr>
            </w:pPr>
            <w:r>
              <w:rPr>
                <w:sz w:val="24"/>
              </w:rPr>
              <w:t>4</w:t>
            </w:r>
          </w:p>
        </w:tc>
        <w:tc>
          <w:tcPr>
            <w:tcW w:w="6237" w:type="dxa"/>
          </w:tcPr>
          <w:p w:rsidR="00625E56" w:rsidRDefault="00625E56" w:rsidP="002501B3">
            <w:pPr>
              <w:spacing w:line="360" w:lineRule="auto"/>
              <w:jc w:val="both"/>
              <w:rPr>
                <w:sz w:val="24"/>
              </w:rPr>
            </w:pPr>
            <w:r>
              <w:rPr>
                <w:sz w:val="24"/>
              </w:rPr>
              <w:t xml:space="preserve">Safety Shoes </w:t>
            </w:r>
          </w:p>
        </w:tc>
        <w:tc>
          <w:tcPr>
            <w:tcW w:w="2075" w:type="dxa"/>
          </w:tcPr>
          <w:p w:rsidR="00625E56" w:rsidRDefault="00625E56" w:rsidP="002501B3">
            <w:pPr>
              <w:spacing w:line="360" w:lineRule="auto"/>
              <w:jc w:val="both"/>
              <w:rPr>
                <w:sz w:val="24"/>
              </w:rPr>
            </w:pPr>
            <w:r>
              <w:rPr>
                <w:sz w:val="24"/>
              </w:rPr>
              <w:t>1 pair</w:t>
            </w:r>
          </w:p>
        </w:tc>
      </w:tr>
      <w:tr w:rsidR="00625E56" w:rsidTr="00943A9F">
        <w:tc>
          <w:tcPr>
            <w:tcW w:w="704" w:type="dxa"/>
          </w:tcPr>
          <w:p w:rsidR="00625E56" w:rsidRDefault="00625E56" w:rsidP="002501B3">
            <w:pPr>
              <w:spacing w:line="360" w:lineRule="auto"/>
              <w:jc w:val="both"/>
              <w:rPr>
                <w:sz w:val="24"/>
              </w:rPr>
            </w:pPr>
            <w:r>
              <w:rPr>
                <w:sz w:val="24"/>
              </w:rPr>
              <w:t>5</w:t>
            </w:r>
          </w:p>
        </w:tc>
        <w:tc>
          <w:tcPr>
            <w:tcW w:w="6237" w:type="dxa"/>
          </w:tcPr>
          <w:p w:rsidR="00625E56" w:rsidRDefault="00625E56" w:rsidP="002501B3">
            <w:pPr>
              <w:spacing w:line="360" w:lineRule="auto"/>
              <w:jc w:val="both"/>
              <w:rPr>
                <w:sz w:val="24"/>
              </w:rPr>
            </w:pPr>
            <w:r>
              <w:rPr>
                <w:sz w:val="24"/>
              </w:rPr>
              <w:t xml:space="preserve">Safety Gloves </w:t>
            </w:r>
          </w:p>
        </w:tc>
        <w:tc>
          <w:tcPr>
            <w:tcW w:w="2075" w:type="dxa"/>
          </w:tcPr>
          <w:p w:rsidR="00625E56" w:rsidRDefault="00625E56" w:rsidP="002501B3">
            <w:pPr>
              <w:spacing w:line="360" w:lineRule="auto"/>
              <w:jc w:val="both"/>
              <w:rPr>
                <w:sz w:val="24"/>
              </w:rPr>
            </w:pPr>
            <w:r>
              <w:rPr>
                <w:sz w:val="24"/>
              </w:rPr>
              <w:t>1 pair</w:t>
            </w:r>
          </w:p>
        </w:tc>
      </w:tr>
      <w:tr w:rsidR="00625E56" w:rsidTr="00943A9F">
        <w:tc>
          <w:tcPr>
            <w:tcW w:w="704" w:type="dxa"/>
          </w:tcPr>
          <w:p w:rsidR="00625E56" w:rsidRDefault="00625E56" w:rsidP="002501B3">
            <w:pPr>
              <w:spacing w:line="360" w:lineRule="auto"/>
              <w:jc w:val="both"/>
              <w:rPr>
                <w:sz w:val="24"/>
              </w:rPr>
            </w:pPr>
            <w:r>
              <w:rPr>
                <w:sz w:val="24"/>
              </w:rPr>
              <w:t>6</w:t>
            </w:r>
          </w:p>
        </w:tc>
        <w:tc>
          <w:tcPr>
            <w:tcW w:w="6237" w:type="dxa"/>
          </w:tcPr>
          <w:p w:rsidR="00625E56" w:rsidRDefault="00625E56" w:rsidP="002501B3">
            <w:pPr>
              <w:spacing w:line="360" w:lineRule="auto"/>
              <w:jc w:val="both"/>
              <w:rPr>
                <w:sz w:val="24"/>
              </w:rPr>
            </w:pPr>
            <w:r>
              <w:rPr>
                <w:sz w:val="24"/>
              </w:rPr>
              <w:t>Safety Overall (if Necessary)</w:t>
            </w:r>
          </w:p>
        </w:tc>
        <w:tc>
          <w:tcPr>
            <w:tcW w:w="2075" w:type="dxa"/>
          </w:tcPr>
          <w:p w:rsidR="00625E56" w:rsidRDefault="00625E56" w:rsidP="002501B3">
            <w:pPr>
              <w:spacing w:line="360" w:lineRule="auto"/>
              <w:jc w:val="both"/>
              <w:rPr>
                <w:sz w:val="24"/>
              </w:rPr>
            </w:pPr>
            <w:r>
              <w:rPr>
                <w:sz w:val="24"/>
              </w:rPr>
              <w:t>1</w:t>
            </w:r>
          </w:p>
        </w:tc>
      </w:tr>
    </w:tbl>
    <w:p w:rsidR="000863ED" w:rsidRDefault="00943A9F" w:rsidP="002501B3">
      <w:pPr>
        <w:spacing w:line="360" w:lineRule="auto"/>
        <w:jc w:val="both"/>
        <w:rPr>
          <w:sz w:val="24"/>
        </w:rPr>
      </w:pPr>
      <w:r>
        <w:rPr>
          <w:sz w:val="24"/>
        </w:rPr>
        <w:t xml:space="preserve"> </w:t>
      </w:r>
    </w:p>
    <w:p w:rsidR="00625E56" w:rsidRDefault="00625E56" w:rsidP="002501B3">
      <w:pPr>
        <w:spacing w:line="360" w:lineRule="auto"/>
        <w:jc w:val="both"/>
        <w:rPr>
          <w:sz w:val="24"/>
        </w:rPr>
      </w:pPr>
    </w:p>
    <w:p w:rsidR="00625E56" w:rsidRDefault="00625E56" w:rsidP="002501B3">
      <w:pPr>
        <w:spacing w:line="360" w:lineRule="auto"/>
        <w:jc w:val="both"/>
        <w:rPr>
          <w:b/>
          <w:sz w:val="24"/>
        </w:rPr>
      </w:pPr>
      <w:r>
        <w:rPr>
          <w:b/>
          <w:sz w:val="24"/>
        </w:rPr>
        <w:t>Defining the term Ring Barking Technique</w:t>
      </w:r>
    </w:p>
    <w:p w:rsidR="00625E56" w:rsidRDefault="00625E56" w:rsidP="00625E56">
      <w:pPr>
        <w:spacing w:line="360" w:lineRule="auto"/>
        <w:jc w:val="both"/>
        <w:rPr>
          <w:b/>
          <w:sz w:val="24"/>
        </w:rPr>
      </w:pPr>
      <w:r w:rsidRPr="002501B3">
        <w:rPr>
          <w:b/>
          <w:sz w:val="24"/>
        </w:rPr>
        <w:t>What is Ring Barking?</w:t>
      </w:r>
    </w:p>
    <w:p w:rsidR="00625E56" w:rsidRDefault="00625E56" w:rsidP="00625E56">
      <w:pPr>
        <w:spacing w:line="360" w:lineRule="auto"/>
        <w:jc w:val="both"/>
        <w:rPr>
          <w:sz w:val="24"/>
        </w:rPr>
      </w:pPr>
      <w:r w:rsidRPr="002501B3">
        <w:rPr>
          <w:sz w:val="24"/>
        </w:rPr>
        <w:t>R</w:t>
      </w:r>
      <w:r>
        <w:rPr>
          <w:sz w:val="24"/>
        </w:rPr>
        <w:t xml:space="preserve">ing Barking consist of removing the outer layer (bark) of the plant to prevent it from transferring necessary nutrient and water from bottom (the root) of the plant to feed the upper part of the plant. </w:t>
      </w:r>
      <w:r w:rsidRPr="000E433E">
        <w:rPr>
          <w:sz w:val="24"/>
        </w:rPr>
        <w:t>This disrupts the movement of water and nutrients between the roots and the top growth</w:t>
      </w:r>
      <w:r>
        <w:rPr>
          <w:sz w:val="24"/>
        </w:rPr>
        <w:t xml:space="preserve"> when it is apply to a plant. </w:t>
      </w:r>
    </w:p>
    <w:p w:rsidR="00625E56" w:rsidRDefault="00625E56" w:rsidP="00625E56">
      <w:pPr>
        <w:spacing w:line="360" w:lineRule="auto"/>
        <w:jc w:val="both"/>
        <w:rPr>
          <w:b/>
          <w:sz w:val="24"/>
        </w:rPr>
      </w:pPr>
      <w:r w:rsidRPr="00625E56">
        <w:rPr>
          <w:b/>
          <w:sz w:val="24"/>
        </w:rPr>
        <w:t>Objectives of Ring Barking Technique</w:t>
      </w:r>
    </w:p>
    <w:p w:rsidR="00625E56" w:rsidRDefault="007748F6" w:rsidP="002609CF">
      <w:pPr>
        <w:pStyle w:val="ListParagraph"/>
        <w:numPr>
          <w:ilvl w:val="0"/>
          <w:numId w:val="1"/>
        </w:numPr>
        <w:spacing w:line="360" w:lineRule="auto"/>
        <w:jc w:val="both"/>
        <w:rPr>
          <w:sz w:val="24"/>
        </w:rPr>
      </w:pPr>
      <w:r w:rsidRPr="002609CF">
        <w:rPr>
          <w:sz w:val="24"/>
        </w:rPr>
        <w:t>It is cost effective for selectively thinning forests and plantations and for the control of invasive woody species</w:t>
      </w:r>
    </w:p>
    <w:p w:rsidR="002609CF" w:rsidRDefault="002609CF" w:rsidP="002609CF">
      <w:pPr>
        <w:pStyle w:val="ListParagraph"/>
        <w:numPr>
          <w:ilvl w:val="0"/>
          <w:numId w:val="1"/>
        </w:numPr>
        <w:spacing w:line="360" w:lineRule="auto"/>
        <w:jc w:val="both"/>
        <w:rPr>
          <w:sz w:val="24"/>
        </w:rPr>
      </w:pPr>
      <w:r>
        <w:rPr>
          <w:sz w:val="24"/>
        </w:rPr>
        <w:t>It is known as an eco-friendly practices and minimise considerable the use of chemical products in invasive plant elimination.</w:t>
      </w:r>
    </w:p>
    <w:p w:rsidR="00D02CDE" w:rsidRDefault="00D02CDE" w:rsidP="00D02CDE">
      <w:pPr>
        <w:spacing w:line="360" w:lineRule="auto"/>
        <w:jc w:val="both"/>
        <w:rPr>
          <w:sz w:val="24"/>
        </w:rPr>
      </w:pPr>
    </w:p>
    <w:p w:rsidR="00D02CDE" w:rsidRDefault="00D02CDE" w:rsidP="00D02CDE">
      <w:pPr>
        <w:spacing w:line="360" w:lineRule="auto"/>
        <w:jc w:val="both"/>
        <w:rPr>
          <w:sz w:val="24"/>
        </w:rPr>
      </w:pPr>
    </w:p>
    <w:p w:rsidR="00D02CDE" w:rsidRPr="00D02CDE" w:rsidRDefault="00D02CDE" w:rsidP="00D02CDE">
      <w:pPr>
        <w:spacing w:line="360" w:lineRule="auto"/>
        <w:jc w:val="both"/>
        <w:rPr>
          <w:sz w:val="24"/>
        </w:rPr>
      </w:pPr>
    </w:p>
    <w:p w:rsidR="002609CF" w:rsidRPr="002609CF" w:rsidRDefault="002609CF" w:rsidP="002609CF">
      <w:pPr>
        <w:spacing w:line="360" w:lineRule="auto"/>
        <w:jc w:val="both"/>
        <w:rPr>
          <w:b/>
          <w:sz w:val="24"/>
        </w:rPr>
      </w:pPr>
      <w:r w:rsidRPr="002609CF">
        <w:rPr>
          <w:b/>
          <w:sz w:val="24"/>
        </w:rPr>
        <w:lastRenderedPageBreak/>
        <w:t xml:space="preserve">How to apply the Ring barking technique </w:t>
      </w:r>
    </w:p>
    <w:p w:rsidR="002609CF" w:rsidRDefault="002609CF" w:rsidP="002609CF">
      <w:pPr>
        <w:spacing w:line="360" w:lineRule="auto"/>
        <w:jc w:val="both"/>
        <w:rPr>
          <w:sz w:val="24"/>
        </w:rPr>
      </w:pPr>
      <w:r>
        <w:rPr>
          <w:sz w:val="24"/>
        </w:rPr>
        <w:t xml:space="preserve">Step in practicing ring barking technique are as follow: </w:t>
      </w:r>
    </w:p>
    <w:p w:rsidR="002609CF" w:rsidRPr="00E268EF" w:rsidRDefault="002609CF" w:rsidP="00E268EF">
      <w:pPr>
        <w:pStyle w:val="ListParagraph"/>
        <w:numPr>
          <w:ilvl w:val="0"/>
          <w:numId w:val="2"/>
        </w:numPr>
        <w:spacing w:line="360" w:lineRule="auto"/>
        <w:jc w:val="both"/>
        <w:rPr>
          <w:sz w:val="24"/>
        </w:rPr>
      </w:pPr>
      <w:r w:rsidRPr="00E268EF">
        <w:rPr>
          <w:sz w:val="24"/>
        </w:rPr>
        <w:t>Put on work gloves and protective eyewear.</w:t>
      </w:r>
    </w:p>
    <w:p w:rsidR="002609CF" w:rsidRPr="00E268EF" w:rsidRDefault="00E268EF" w:rsidP="00E268EF">
      <w:pPr>
        <w:pStyle w:val="ListParagraph"/>
        <w:numPr>
          <w:ilvl w:val="0"/>
          <w:numId w:val="2"/>
        </w:numPr>
        <w:spacing w:line="360" w:lineRule="auto"/>
        <w:jc w:val="both"/>
        <w:rPr>
          <w:sz w:val="24"/>
        </w:rPr>
      </w:pPr>
      <w:r w:rsidRPr="00E268EF">
        <w:rPr>
          <w:sz w:val="24"/>
        </w:rPr>
        <w:t>Use a chainsaw to c</w:t>
      </w:r>
      <w:r w:rsidR="002609CF" w:rsidRPr="00E268EF">
        <w:rPr>
          <w:sz w:val="24"/>
        </w:rPr>
        <w:t xml:space="preserve">ut two parallel grooves approximately 3 inches apart around the circumference of the tree </w:t>
      </w:r>
      <w:r>
        <w:rPr>
          <w:sz w:val="24"/>
        </w:rPr>
        <w:t>below the lowest set of stem</w:t>
      </w:r>
      <w:r w:rsidR="002609CF" w:rsidRPr="00E268EF">
        <w:rPr>
          <w:sz w:val="24"/>
        </w:rPr>
        <w:t xml:space="preserve">. </w:t>
      </w:r>
    </w:p>
    <w:p w:rsidR="00E268EF" w:rsidRDefault="002609CF" w:rsidP="00E268EF">
      <w:pPr>
        <w:pStyle w:val="ListParagraph"/>
        <w:numPr>
          <w:ilvl w:val="0"/>
          <w:numId w:val="2"/>
        </w:numPr>
        <w:spacing w:line="360" w:lineRule="auto"/>
        <w:jc w:val="both"/>
        <w:rPr>
          <w:sz w:val="24"/>
        </w:rPr>
      </w:pPr>
      <w:r w:rsidRPr="00E268EF">
        <w:rPr>
          <w:sz w:val="24"/>
        </w:rPr>
        <w:t xml:space="preserve">Strip the bark in the area of the wound. </w:t>
      </w:r>
    </w:p>
    <w:p w:rsidR="00E268EF" w:rsidRDefault="002609CF" w:rsidP="00E268EF">
      <w:pPr>
        <w:pStyle w:val="ListParagraph"/>
        <w:numPr>
          <w:ilvl w:val="0"/>
          <w:numId w:val="2"/>
        </w:numPr>
        <w:spacing w:line="360" w:lineRule="auto"/>
        <w:jc w:val="both"/>
        <w:rPr>
          <w:sz w:val="24"/>
        </w:rPr>
      </w:pPr>
      <w:r w:rsidRPr="00E268EF">
        <w:rPr>
          <w:sz w:val="24"/>
        </w:rPr>
        <w:t xml:space="preserve">Cut into the tree's outer bark and inner bark approximately 1 to 1-and-1/2 inches deep, depending on the size of the tree. </w:t>
      </w:r>
    </w:p>
    <w:p w:rsidR="002609CF" w:rsidRDefault="00E268EF" w:rsidP="00E268EF">
      <w:pPr>
        <w:pStyle w:val="ListParagraph"/>
        <w:numPr>
          <w:ilvl w:val="0"/>
          <w:numId w:val="2"/>
        </w:numPr>
        <w:spacing w:line="360" w:lineRule="auto"/>
        <w:jc w:val="both"/>
        <w:rPr>
          <w:sz w:val="24"/>
        </w:rPr>
      </w:pPr>
      <w:r>
        <w:rPr>
          <w:sz w:val="24"/>
        </w:rPr>
        <w:t>Using a blade</w:t>
      </w:r>
      <w:r w:rsidR="002609CF" w:rsidRPr="00E268EF">
        <w:rPr>
          <w:sz w:val="24"/>
        </w:rPr>
        <w:t xml:space="preserve"> or axe, chop downward in between the two cuts to strip away the bark.</w:t>
      </w:r>
    </w:p>
    <w:p w:rsidR="00E268EF" w:rsidRPr="00E268EF" w:rsidRDefault="00E268EF" w:rsidP="00E268EF">
      <w:pPr>
        <w:spacing w:line="360" w:lineRule="auto"/>
        <w:jc w:val="both"/>
        <w:rPr>
          <w:sz w:val="24"/>
        </w:rPr>
      </w:pPr>
      <w:r w:rsidRPr="00E268EF">
        <w:rPr>
          <w:sz w:val="24"/>
        </w:rPr>
        <w:t>Turn on a chainsaw and cut a ring around the gum tree below the lowest branch. Place the ring at a height that is comfortable for you when holding the chainsaw. Cut the ring deeper than the bark since the bark is what sends the nutrients throughout the tree. Make sure the ring compl</w:t>
      </w:r>
      <w:r w:rsidR="00362893">
        <w:rPr>
          <w:sz w:val="24"/>
        </w:rPr>
        <w:t>etes a circle around the trunk.</w:t>
      </w:r>
    </w:p>
    <w:p w:rsidR="00E268EF" w:rsidRPr="00E268EF" w:rsidRDefault="00E268EF" w:rsidP="00E268EF">
      <w:pPr>
        <w:spacing w:line="360" w:lineRule="auto"/>
        <w:jc w:val="both"/>
        <w:rPr>
          <w:sz w:val="24"/>
        </w:rPr>
      </w:pPr>
      <w:r w:rsidRPr="00E268EF">
        <w:rPr>
          <w:sz w:val="24"/>
        </w:rPr>
        <w:t>Cut a second ring into the gum tree approximately six inches below the first ring. Again, make sur</w:t>
      </w:r>
      <w:r>
        <w:rPr>
          <w:sz w:val="24"/>
        </w:rPr>
        <w:t>e you cut deeper than the bark.</w:t>
      </w:r>
    </w:p>
    <w:p w:rsidR="00E268EF" w:rsidRDefault="00E268EF" w:rsidP="00E268EF">
      <w:pPr>
        <w:spacing w:line="360" w:lineRule="auto"/>
        <w:jc w:val="both"/>
        <w:rPr>
          <w:sz w:val="24"/>
        </w:rPr>
      </w:pPr>
      <w:r w:rsidRPr="00E268EF">
        <w:rPr>
          <w:sz w:val="24"/>
        </w:rPr>
        <w:t>Remove the bark between the rings with an axe. Chop in a downward motion and peel the bark away from the tree. It is okay if you cut into the trunk of the wood while removing the bark. After removing the bark, the tree leaves will start to die within a few weeks. Although this step is not required to kill the tree, it will help to ensure the tree does not heal and continue to feed nutrients to the leaves.</w:t>
      </w:r>
    </w:p>
    <w:p w:rsidR="00362893" w:rsidRDefault="00362893" w:rsidP="00E268EF">
      <w:pPr>
        <w:spacing w:line="360" w:lineRule="auto"/>
        <w:jc w:val="both"/>
        <w:rPr>
          <w:sz w:val="24"/>
        </w:rPr>
      </w:pPr>
      <w:r w:rsidRPr="00362893">
        <w:rPr>
          <w:noProof/>
          <w:sz w:val="24"/>
          <w:lang w:eastAsia="en-GB"/>
        </w:rPr>
        <w:lastRenderedPageBreak/>
        <w:drawing>
          <wp:inline distT="0" distB="0" distL="0" distR="0">
            <wp:extent cx="3565093" cy="5539740"/>
            <wp:effectExtent l="3175" t="0" r="635" b="635"/>
            <wp:docPr id="2" name="Picture 2" descr="C:\Users\user\AppData\Local\Temp\IMG_8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IMG_869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569861" cy="5547149"/>
                    </a:xfrm>
                    <a:prstGeom prst="rect">
                      <a:avLst/>
                    </a:prstGeom>
                    <a:noFill/>
                    <a:ln>
                      <a:noFill/>
                    </a:ln>
                  </pic:spPr>
                </pic:pic>
              </a:graphicData>
            </a:graphic>
          </wp:inline>
        </w:drawing>
      </w:r>
    </w:p>
    <w:p w:rsidR="00362893" w:rsidRDefault="00362893" w:rsidP="00E268EF">
      <w:pPr>
        <w:spacing w:line="360" w:lineRule="auto"/>
        <w:jc w:val="both"/>
        <w:rPr>
          <w:sz w:val="24"/>
        </w:rPr>
      </w:pPr>
    </w:p>
    <w:p w:rsidR="002609CF" w:rsidRPr="00335797" w:rsidRDefault="00335797" w:rsidP="002609CF">
      <w:pPr>
        <w:spacing w:line="360" w:lineRule="auto"/>
        <w:jc w:val="both"/>
        <w:rPr>
          <w:b/>
          <w:sz w:val="24"/>
        </w:rPr>
      </w:pPr>
      <w:r w:rsidRPr="00335797">
        <w:rPr>
          <w:b/>
          <w:sz w:val="24"/>
        </w:rPr>
        <w:t xml:space="preserve">Additional Tips for Complete eradication of Invasive plants and minimising injury risk </w:t>
      </w:r>
    </w:p>
    <w:p w:rsidR="00335797" w:rsidRDefault="00335797" w:rsidP="00335797">
      <w:pPr>
        <w:numPr>
          <w:ilvl w:val="0"/>
          <w:numId w:val="3"/>
        </w:numPr>
        <w:spacing w:after="0" w:line="360" w:lineRule="auto"/>
        <w:jc w:val="both"/>
        <w:rPr>
          <w:rFonts w:ascii="Times New Roman" w:eastAsia="Times New Roman" w:hAnsi="Times New Roman" w:cs="Times New Roman"/>
          <w:sz w:val="24"/>
          <w:szCs w:val="20"/>
          <w:lang w:val="en-US"/>
        </w:rPr>
      </w:pPr>
      <w:r w:rsidRPr="00335797">
        <w:rPr>
          <w:rFonts w:ascii="Times New Roman" w:eastAsia="Times New Roman" w:hAnsi="Times New Roman" w:cs="Times New Roman"/>
          <w:sz w:val="24"/>
          <w:szCs w:val="20"/>
          <w:lang w:val="en-US"/>
        </w:rPr>
        <w:t>Manipulation of equipment and its associated possible risks.</w:t>
      </w:r>
    </w:p>
    <w:p w:rsidR="00335797" w:rsidRPr="00335797" w:rsidRDefault="00335797" w:rsidP="00335797">
      <w:pPr>
        <w:spacing w:after="0" w:line="360" w:lineRule="auto"/>
        <w:ind w:left="720"/>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Knowing how to handle an equipment is the way in</w:t>
      </w:r>
      <w:r w:rsidR="006C1E2D">
        <w:rPr>
          <w:rFonts w:ascii="Times New Roman" w:eastAsia="Times New Roman" w:hAnsi="Times New Roman" w:cs="Times New Roman"/>
          <w:sz w:val="24"/>
          <w:szCs w:val="20"/>
          <w:lang w:val="en-US"/>
        </w:rPr>
        <w:t xml:space="preserve"> reducing risk of being injured. Good or prudent manipulation/handling of equipment like chainsaw, blade and axe are essential in minimizing risk of being injured. </w:t>
      </w:r>
    </w:p>
    <w:p w:rsidR="00335797" w:rsidRDefault="00335797" w:rsidP="00335797">
      <w:pPr>
        <w:numPr>
          <w:ilvl w:val="0"/>
          <w:numId w:val="3"/>
        </w:numPr>
        <w:spacing w:after="0" w:line="36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Use</w:t>
      </w:r>
      <w:r w:rsidRPr="00335797">
        <w:rPr>
          <w:rFonts w:ascii="Times New Roman" w:eastAsia="Times New Roman" w:hAnsi="Times New Roman" w:cs="Times New Roman"/>
          <w:sz w:val="24"/>
          <w:szCs w:val="20"/>
          <w:lang w:val="en-US"/>
        </w:rPr>
        <w:t xml:space="preserve"> branches and small trees for reinforcing security </w:t>
      </w:r>
    </w:p>
    <w:p w:rsidR="00335797" w:rsidRPr="00335797" w:rsidRDefault="00335797" w:rsidP="00335797">
      <w:pPr>
        <w:spacing w:after="0" w:line="360" w:lineRule="auto"/>
        <w:ind w:left="720"/>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Branches and small trees can be used to make natural fence. This will minimize the risk of being wounded with the branches and small trees. </w:t>
      </w:r>
    </w:p>
    <w:p w:rsidR="00335797" w:rsidRDefault="00335797" w:rsidP="00335797">
      <w:pPr>
        <w:numPr>
          <w:ilvl w:val="0"/>
          <w:numId w:val="3"/>
        </w:numPr>
        <w:spacing w:after="0" w:line="360" w:lineRule="auto"/>
        <w:jc w:val="both"/>
        <w:rPr>
          <w:rFonts w:ascii="Times New Roman" w:eastAsia="Times New Roman" w:hAnsi="Times New Roman" w:cs="Times New Roman"/>
          <w:sz w:val="24"/>
          <w:szCs w:val="20"/>
          <w:lang w:val="en-US"/>
        </w:rPr>
      </w:pPr>
      <w:r w:rsidRPr="00335797">
        <w:rPr>
          <w:rFonts w:ascii="Times New Roman" w:eastAsia="Times New Roman" w:hAnsi="Times New Roman" w:cs="Times New Roman"/>
          <w:sz w:val="24"/>
          <w:szCs w:val="20"/>
          <w:lang w:val="en-US"/>
        </w:rPr>
        <w:t>Application of ring barking techniques on juvenile plants</w:t>
      </w:r>
    </w:p>
    <w:p w:rsidR="00362893" w:rsidRPr="00335797" w:rsidRDefault="00335797" w:rsidP="00335797">
      <w:pPr>
        <w:spacing w:after="0" w:line="360" w:lineRule="auto"/>
        <w:ind w:left="720"/>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lastRenderedPageBreak/>
        <w:t>To ensure complete elimination of invasive plants</w:t>
      </w:r>
      <w:r w:rsidR="005B1354">
        <w:rPr>
          <w:rFonts w:ascii="Times New Roman" w:eastAsia="Times New Roman" w:hAnsi="Times New Roman" w:cs="Times New Roman"/>
          <w:sz w:val="24"/>
          <w:szCs w:val="20"/>
          <w:lang w:val="en-US"/>
        </w:rPr>
        <w:t>,</w:t>
      </w:r>
      <w:r>
        <w:rPr>
          <w:rFonts w:ascii="Times New Roman" w:eastAsia="Times New Roman" w:hAnsi="Times New Roman" w:cs="Times New Roman"/>
          <w:sz w:val="24"/>
          <w:szCs w:val="20"/>
          <w:lang w:val="en-US"/>
        </w:rPr>
        <w:t xml:space="preserve"> one must perform regular control of seedlin</w:t>
      </w:r>
      <w:r w:rsidR="005B1354">
        <w:rPr>
          <w:rFonts w:ascii="Times New Roman" w:eastAsia="Times New Roman" w:hAnsi="Times New Roman" w:cs="Times New Roman"/>
          <w:sz w:val="24"/>
          <w:szCs w:val="20"/>
          <w:lang w:val="en-US"/>
        </w:rPr>
        <w:t>gs and remove them</w:t>
      </w:r>
      <w:r>
        <w:rPr>
          <w:rFonts w:ascii="Times New Roman" w:eastAsia="Times New Roman" w:hAnsi="Times New Roman" w:cs="Times New Roman"/>
          <w:sz w:val="24"/>
          <w:szCs w:val="20"/>
          <w:lang w:val="en-US"/>
        </w:rPr>
        <w:t xml:space="preserve"> when they are small. </w:t>
      </w:r>
      <w:r w:rsidR="00362893" w:rsidRPr="00362893">
        <w:rPr>
          <w:rFonts w:ascii="Times New Roman" w:eastAsia="Times New Roman" w:hAnsi="Times New Roman" w:cs="Times New Roman"/>
          <w:noProof/>
          <w:sz w:val="24"/>
          <w:szCs w:val="20"/>
          <w:lang w:eastAsia="en-GB"/>
        </w:rPr>
        <w:drawing>
          <wp:inline distT="0" distB="0" distL="0" distR="0">
            <wp:extent cx="5731510" cy="4716606"/>
            <wp:effectExtent l="0" t="0" r="2540" b="8255"/>
            <wp:docPr id="3" name="Picture 3" descr="C:\Users\user\Downloads\cr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cr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716606"/>
                    </a:xfrm>
                    <a:prstGeom prst="rect">
                      <a:avLst/>
                    </a:prstGeom>
                    <a:noFill/>
                    <a:ln>
                      <a:noFill/>
                    </a:ln>
                  </pic:spPr>
                </pic:pic>
              </a:graphicData>
            </a:graphic>
          </wp:inline>
        </w:drawing>
      </w:r>
    </w:p>
    <w:p w:rsidR="00625E56" w:rsidRPr="00625E56" w:rsidRDefault="00625E56" w:rsidP="002501B3">
      <w:pPr>
        <w:spacing w:line="360" w:lineRule="auto"/>
        <w:jc w:val="both"/>
        <w:rPr>
          <w:b/>
          <w:sz w:val="24"/>
        </w:rPr>
      </w:pPr>
    </w:p>
    <w:sectPr w:rsidR="00625E56" w:rsidRPr="00625E5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4FB" w:rsidRDefault="001814FB" w:rsidP="00625E56">
      <w:pPr>
        <w:spacing w:after="0" w:line="240" w:lineRule="auto"/>
      </w:pPr>
      <w:r>
        <w:separator/>
      </w:r>
    </w:p>
  </w:endnote>
  <w:endnote w:type="continuationSeparator" w:id="0">
    <w:p w:rsidR="001814FB" w:rsidRDefault="001814FB" w:rsidP="0062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4FB" w:rsidRDefault="001814FB" w:rsidP="00625E56">
      <w:pPr>
        <w:spacing w:after="0" w:line="240" w:lineRule="auto"/>
      </w:pPr>
      <w:r>
        <w:separator/>
      </w:r>
    </w:p>
  </w:footnote>
  <w:footnote w:type="continuationSeparator" w:id="0">
    <w:p w:rsidR="001814FB" w:rsidRDefault="001814FB" w:rsidP="00625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E56" w:rsidRDefault="00625E56" w:rsidP="00625E56">
    <w:pPr>
      <w:pStyle w:val="Header"/>
      <w:jc w:val="center"/>
      <w:rPr>
        <w:b/>
        <w:sz w:val="28"/>
      </w:rPr>
    </w:pPr>
    <w:r w:rsidRPr="00625E56">
      <w:rPr>
        <w:b/>
        <w:sz w:val="28"/>
      </w:rPr>
      <w:t>Toolkit for Training delivered by Athletic Nature Trail</w:t>
    </w:r>
  </w:p>
  <w:p w:rsidR="00625E56" w:rsidRPr="00625E56" w:rsidRDefault="001814FB" w:rsidP="00625E56">
    <w:pPr>
      <w:pStyle w:val="Header"/>
      <w:jc w:val="center"/>
      <w:rPr>
        <w:b/>
        <w:sz w:val="28"/>
      </w:rPr>
    </w:pPr>
    <w:r>
      <w:rPr>
        <w:b/>
        <w:sz w:val="28"/>
      </w:rPr>
      <w:pict>
        <v:rect id="_x0000_i1025" style="width:0;height:1.5pt" o:hralign="center" o:hrstd="t" o:hr="t" fillcolor="#a0a0a0" stroked="f"/>
      </w:pict>
    </w:r>
  </w:p>
  <w:p w:rsidR="00625E56" w:rsidRDefault="00625E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1C2617"/>
    <w:multiLevelType w:val="hybridMultilevel"/>
    <w:tmpl w:val="D354FF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D4A70E4"/>
    <w:multiLevelType w:val="hybridMultilevel"/>
    <w:tmpl w:val="6ACEB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D36556"/>
    <w:multiLevelType w:val="hybridMultilevel"/>
    <w:tmpl w:val="AC7E0F3A"/>
    <w:lvl w:ilvl="0" w:tplc="E6783FA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B3"/>
    <w:rsid w:val="000863ED"/>
    <w:rsid w:val="000E433E"/>
    <w:rsid w:val="001814FB"/>
    <w:rsid w:val="00182BE7"/>
    <w:rsid w:val="002501B3"/>
    <w:rsid w:val="002609CF"/>
    <w:rsid w:val="00335797"/>
    <w:rsid w:val="00362893"/>
    <w:rsid w:val="00430013"/>
    <w:rsid w:val="005B1354"/>
    <w:rsid w:val="00625E56"/>
    <w:rsid w:val="006C1E2D"/>
    <w:rsid w:val="007748F6"/>
    <w:rsid w:val="00943A9F"/>
    <w:rsid w:val="00CC32A6"/>
    <w:rsid w:val="00D02CDE"/>
    <w:rsid w:val="00DB17FE"/>
    <w:rsid w:val="00E268EF"/>
    <w:rsid w:val="00F13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AFDEC7-F8CF-45F9-BEAD-531568E8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5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E56"/>
  </w:style>
  <w:style w:type="paragraph" w:styleId="Footer">
    <w:name w:val="footer"/>
    <w:basedOn w:val="Normal"/>
    <w:link w:val="FooterChar"/>
    <w:uiPriority w:val="99"/>
    <w:unhideWhenUsed/>
    <w:rsid w:val="00625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E56"/>
  </w:style>
  <w:style w:type="paragraph" w:styleId="ListParagraph">
    <w:name w:val="List Paragraph"/>
    <w:basedOn w:val="Normal"/>
    <w:uiPriority w:val="34"/>
    <w:qFormat/>
    <w:rsid w:val="002609CF"/>
    <w:pPr>
      <w:ind w:left="720"/>
      <w:contextualSpacing/>
    </w:pPr>
  </w:style>
  <w:style w:type="character" w:styleId="Hyperlink">
    <w:name w:val="Hyperlink"/>
    <w:basedOn w:val="DefaultParagraphFont"/>
    <w:uiPriority w:val="99"/>
    <w:unhideWhenUsed/>
    <w:rsid w:val="002609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8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2020-06-06T04:14:00Z</dcterms:created>
  <dcterms:modified xsi:type="dcterms:W3CDTF">2020-06-06T04:14:00Z</dcterms:modified>
</cp:coreProperties>
</file>