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396CA" w14:textId="5F3D6C5A" w:rsidR="00535EAC" w:rsidRDefault="00535EAC" w:rsidP="00215361">
      <w:pPr>
        <w:pStyle w:val="Heading1"/>
      </w:pPr>
      <w:r>
        <w:t xml:space="preserve">All the knowledge materials listed in the document below have been attached, in a ZIP file, to the mail sent to Radha on </w:t>
      </w:r>
      <w:r w:rsidR="00881810">
        <w:t>10</w:t>
      </w:r>
      <w:bookmarkStart w:id="0" w:name="_GoBack"/>
      <w:bookmarkEnd w:id="0"/>
      <w:r>
        <w:t xml:space="preserve"> July 2020.</w:t>
      </w:r>
    </w:p>
    <w:p w14:paraId="7CD8619B" w14:textId="50501C89" w:rsidR="00097D7B" w:rsidRPr="00881810" w:rsidRDefault="00215361" w:rsidP="00215361">
      <w:pPr>
        <w:pStyle w:val="Heading1"/>
      </w:pPr>
      <w:r>
        <w:t>Li</w:t>
      </w:r>
      <w:r w:rsidRPr="00881810">
        <w:t>st of Fact Sheets and Case Studies</w:t>
      </w:r>
    </w:p>
    <w:p w14:paraId="72CCA418" w14:textId="2C7C488B" w:rsidR="00215361" w:rsidRPr="00881810" w:rsidRDefault="00215361" w:rsidP="00215361">
      <w:pPr>
        <w:pStyle w:val="ListParagraph"/>
        <w:numPr>
          <w:ilvl w:val="0"/>
          <w:numId w:val="1"/>
        </w:numPr>
      </w:pPr>
      <w:r w:rsidRPr="00881810">
        <w:t>Grantee- Eco Sud</w:t>
      </w:r>
      <w:r w:rsidRPr="00881810">
        <w:br/>
      </w:r>
      <w:r w:rsidR="00881810" w:rsidRPr="00881810">
        <w:t>Name of document – VMCA Factsheet</w:t>
      </w:r>
    </w:p>
    <w:p w14:paraId="47C908C8" w14:textId="77777777" w:rsidR="00215361" w:rsidRDefault="00215361" w:rsidP="00215361">
      <w:pPr>
        <w:pStyle w:val="ListParagraph"/>
      </w:pPr>
    </w:p>
    <w:p w14:paraId="0AA75C99" w14:textId="41AD81CA" w:rsidR="00215361" w:rsidRDefault="00215361" w:rsidP="007917ED">
      <w:pPr>
        <w:pStyle w:val="ListParagraph"/>
        <w:numPr>
          <w:ilvl w:val="0"/>
          <w:numId w:val="1"/>
        </w:numPr>
      </w:pPr>
      <w:r>
        <w:t>SGP</w:t>
      </w:r>
      <w:r>
        <w:br/>
      </w:r>
      <w:r w:rsidRPr="00215361">
        <w:t xml:space="preserve">Grantee – </w:t>
      </w:r>
      <w:r>
        <w:t>Association</w:t>
      </w:r>
      <w:r w:rsidRPr="00215361">
        <w:t xml:space="preserve"> Pour l’Education des Enfants Défavorisés (APEDED)</w:t>
      </w:r>
      <w:r w:rsidRPr="00215361">
        <w:br/>
        <w:t xml:space="preserve">Article title - </w:t>
      </w:r>
      <w:r>
        <w:t>Grandma's Secret Empowering Women through Solar Powered Herbal Teas</w:t>
      </w:r>
      <w:r w:rsidRPr="00215361">
        <w:br/>
        <w:t>Published by UNDP Short Hand Stories</w:t>
      </w:r>
      <w:r w:rsidRPr="00215361">
        <w:br/>
        <w:t>Link-</w:t>
      </w:r>
      <w:r>
        <w:t xml:space="preserve"> </w:t>
      </w:r>
      <w:hyperlink r:id="rId5" w:history="1">
        <w:r>
          <w:rPr>
            <w:rStyle w:val="Hyperlink"/>
          </w:rPr>
          <w:t>https://undp.shorthandstories.com/gef-sgp-grandmas-secret/index.html</w:t>
        </w:r>
      </w:hyperlink>
    </w:p>
    <w:p w14:paraId="5EB0A1A7" w14:textId="77777777" w:rsidR="00215361" w:rsidRDefault="00215361" w:rsidP="00215361">
      <w:pPr>
        <w:pStyle w:val="ListParagraph"/>
      </w:pPr>
    </w:p>
    <w:p w14:paraId="1500E728" w14:textId="59085AD4" w:rsidR="00215361" w:rsidRDefault="00215361" w:rsidP="00215361">
      <w:pPr>
        <w:pStyle w:val="ListParagraph"/>
        <w:numPr>
          <w:ilvl w:val="0"/>
          <w:numId w:val="1"/>
        </w:numPr>
      </w:pPr>
      <w:r>
        <w:t>SGP</w:t>
      </w:r>
    </w:p>
    <w:p w14:paraId="3E496B3C" w14:textId="3858FD59" w:rsidR="00215361" w:rsidRDefault="00215361" w:rsidP="00215361">
      <w:pPr>
        <w:pStyle w:val="ListParagraph"/>
      </w:pPr>
      <w:r w:rsidRPr="00215361">
        <w:t>Grantee – Atelier du Savoir</w:t>
      </w:r>
      <w:r w:rsidRPr="00215361">
        <w:br/>
        <w:t>Article title - Will Work For Food</w:t>
      </w:r>
      <w:r w:rsidRPr="00215361">
        <w:br/>
        <w:t>Published by UNDP Short Hand Stories</w:t>
      </w:r>
      <w:r w:rsidRPr="00215361">
        <w:br/>
        <w:t xml:space="preserve">Link- </w:t>
      </w:r>
      <w:hyperlink r:id="rId6" w:anchor="article" w:history="1">
        <w:r>
          <w:rPr>
            <w:rStyle w:val="Hyperlink"/>
          </w:rPr>
          <w:t>https://undp.shorthandstories.com/will-work-for-food/index.html?fbclid=IwAR1Dzcxg-rtTf2DqWNhO_WwEI5l1nM14pHCskYQ_wSnyWR3j76euyXSgHXA#article</w:t>
        </w:r>
      </w:hyperlink>
    </w:p>
    <w:p w14:paraId="356A63C2" w14:textId="53674FA3" w:rsidR="00215361" w:rsidRDefault="00215361" w:rsidP="00215361"/>
    <w:p w14:paraId="3D671062" w14:textId="66905C83" w:rsidR="00215361" w:rsidRDefault="00215361" w:rsidP="00215361">
      <w:pPr>
        <w:pStyle w:val="Heading1"/>
      </w:pPr>
      <w:r>
        <w:t>List of Brochures</w:t>
      </w:r>
    </w:p>
    <w:p w14:paraId="4B39FA03" w14:textId="0A391890" w:rsidR="00215361" w:rsidRDefault="00215361" w:rsidP="00215361"/>
    <w:p w14:paraId="57ECFDE8" w14:textId="6B0401D6" w:rsidR="00215361" w:rsidRDefault="00215361" w:rsidP="00535EAC">
      <w:pPr>
        <w:pStyle w:val="ListParagraph"/>
        <w:numPr>
          <w:ilvl w:val="0"/>
          <w:numId w:val="3"/>
        </w:numPr>
      </w:pPr>
      <w:r>
        <w:t>Grantee – Eco Sud</w:t>
      </w:r>
      <w:r>
        <w:br/>
        <w:t xml:space="preserve">Name of brochure - </w:t>
      </w:r>
      <w:r w:rsidRPr="00215361">
        <w:t>Community-Based Marine Protected Zone and Coral Farm</w:t>
      </w:r>
      <w:r w:rsidR="00535EAC">
        <w:br/>
      </w:r>
    </w:p>
    <w:p w14:paraId="0D8D5C5C" w14:textId="6F240460" w:rsidR="00535EAC" w:rsidRDefault="00535EAC" w:rsidP="00535EAC">
      <w:pPr>
        <w:pStyle w:val="ListParagraph"/>
        <w:numPr>
          <w:ilvl w:val="0"/>
          <w:numId w:val="3"/>
        </w:numPr>
      </w:pPr>
      <w:r>
        <w:t>Grantee – Eco Sud</w:t>
      </w:r>
      <w:r>
        <w:br/>
        <w:t xml:space="preserve">Name of brochure - </w:t>
      </w:r>
      <w:r w:rsidR="00CC351D" w:rsidRPr="00CC351D">
        <w:t>Poster Coral Farming</w:t>
      </w:r>
    </w:p>
    <w:p w14:paraId="63AA9AA9" w14:textId="77777777" w:rsidR="00535EAC" w:rsidRDefault="00535EAC" w:rsidP="00535EAC">
      <w:pPr>
        <w:pStyle w:val="ListParagraph"/>
      </w:pPr>
    </w:p>
    <w:p w14:paraId="25009F87" w14:textId="77777777" w:rsidR="00CC351D" w:rsidRDefault="00CC351D" w:rsidP="00CC351D">
      <w:pPr>
        <w:pStyle w:val="ListParagraph"/>
        <w:numPr>
          <w:ilvl w:val="0"/>
          <w:numId w:val="3"/>
        </w:numPr>
      </w:pPr>
      <w:r>
        <w:t>Grantee – Reef Conservation</w:t>
      </w:r>
    </w:p>
    <w:p w14:paraId="5B914DAF" w14:textId="18257855" w:rsidR="00535EAC" w:rsidRDefault="00CC351D" w:rsidP="00CC351D">
      <w:pPr>
        <w:pStyle w:val="ListParagraph"/>
      </w:pPr>
      <w:r>
        <w:t>Name of brochure - Seagrasses</w:t>
      </w:r>
    </w:p>
    <w:p w14:paraId="24D46A7D" w14:textId="77777777" w:rsidR="00CC351D" w:rsidRDefault="00CC351D" w:rsidP="00CC351D">
      <w:pPr>
        <w:pStyle w:val="ListParagraph"/>
      </w:pPr>
    </w:p>
    <w:p w14:paraId="6B6FB06C" w14:textId="77777777" w:rsidR="00535EAC" w:rsidRDefault="00535EAC" w:rsidP="00535EAC">
      <w:pPr>
        <w:pStyle w:val="ListParagraph"/>
        <w:numPr>
          <w:ilvl w:val="0"/>
          <w:numId w:val="3"/>
        </w:numPr>
      </w:pPr>
      <w:r>
        <w:t>Grantee – Reef Conservation</w:t>
      </w:r>
    </w:p>
    <w:p w14:paraId="75085427" w14:textId="39E2104C" w:rsidR="00535EAC" w:rsidRDefault="00535EAC" w:rsidP="00535EAC">
      <w:pPr>
        <w:pStyle w:val="ListParagraph"/>
      </w:pPr>
      <w:r>
        <w:t xml:space="preserve">Name of brochure - </w:t>
      </w:r>
      <w:r w:rsidR="00CC351D" w:rsidRPr="00CC351D">
        <w:t>VMCA Flyer English</w:t>
      </w:r>
    </w:p>
    <w:p w14:paraId="309813AB" w14:textId="55375BB7" w:rsidR="00BB3D59" w:rsidRDefault="00BB3D59" w:rsidP="00535EAC">
      <w:pPr>
        <w:pStyle w:val="ListParagraph"/>
      </w:pPr>
    </w:p>
    <w:p w14:paraId="47C65817" w14:textId="7EB4640B" w:rsidR="00BB3D59" w:rsidRDefault="00BB3D59" w:rsidP="00BB3D59">
      <w:pPr>
        <w:pStyle w:val="Heading1"/>
      </w:pPr>
      <w:r>
        <w:t>List of Videos</w:t>
      </w:r>
    </w:p>
    <w:p w14:paraId="16D30A5F" w14:textId="1C314313" w:rsidR="00BB3D59" w:rsidRPr="00BB3D59" w:rsidRDefault="00BB3D59" w:rsidP="00BB3D59">
      <w:pPr>
        <w:pStyle w:val="ListParagraph"/>
        <w:numPr>
          <w:ilvl w:val="0"/>
          <w:numId w:val="4"/>
        </w:numPr>
        <w:rPr>
          <w:lang w:val="fr-FR"/>
        </w:rPr>
      </w:pPr>
      <w:r w:rsidRPr="00BB3D59">
        <w:rPr>
          <w:lang w:val="fr-FR"/>
        </w:rPr>
        <w:t>Grantee – Association des Pêcheurs d</w:t>
      </w:r>
      <w:r>
        <w:rPr>
          <w:lang w:val="fr-FR"/>
        </w:rPr>
        <w:t>e Mourouk</w:t>
      </w:r>
    </w:p>
    <w:p w14:paraId="1A69E1C8" w14:textId="137EEDF2" w:rsidR="00BB3D59" w:rsidRDefault="00BB3D59" w:rsidP="00BB3D59">
      <w:pPr>
        <w:pStyle w:val="ListParagraph"/>
      </w:pPr>
      <w:r>
        <w:t>Name of video- The final editing is being done to the video, will be shared once available.</w:t>
      </w:r>
    </w:p>
    <w:p w14:paraId="077B2B25" w14:textId="77777777" w:rsidR="00BB3D59" w:rsidRDefault="00BB3D59" w:rsidP="00BB3D59">
      <w:pPr>
        <w:pStyle w:val="ListParagraph"/>
      </w:pPr>
    </w:p>
    <w:p w14:paraId="4E037C99" w14:textId="3FE6F5A0" w:rsidR="00BB3D59" w:rsidRDefault="00BB3D59" w:rsidP="00BB3D59">
      <w:pPr>
        <w:pStyle w:val="ListParagraph"/>
        <w:numPr>
          <w:ilvl w:val="0"/>
          <w:numId w:val="4"/>
        </w:numPr>
      </w:pPr>
      <w:r>
        <w:t>Grantee – Reef Conservation</w:t>
      </w:r>
    </w:p>
    <w:p w14:paraId="2A7730DD" w14:textId="5103EB48" w:rsidR="00BB3D59" w:rsidRDefault="00BB3D59" w:rsidP="00BB3D59">
      <w:pPr>
        <w:pStyle w:val="ListParagraph"/>
      </w:pPr>
      <w:r>
        <w:t>Name of video -</w:t>
      </w:r>
      <w:r w:rsidRPr="00BB3D59">
        <w:t xml:space="preserve"> REEF_VMCA_GEF SGP Mauritius</w:t>
      </w:r>
      <w:r>
        <w:br/>
      </w:r>
    </w:p>
    <w:p w14:paraId="2692D99F" w14:textId="5BCCF91A" w:rsidR="003D0BB5" w:rsidRDefault="003D0BB5" w:rsidP="00BB3D59">
      <w:pPr>
        <w:pStyle w:val="ListParagraph"/>
        <w:numPr>
          <w:ilvl w:val="0"/>
          <w:numId w:val="4"/>
        </w:numPr>
      </w:pPr>
      <w:r>
        <w:lastRenderedPageBreak/>
        <w:t>SGP – Made a video showcasing social entrepreneurship and the corresponding SDGs targeted. This was shown during a Sustainability Summit.</w:t>
      </w:r>
      <w:r>
        <w:br/>
        <w:t xml:space="preserve">Name of video- </w:t>
      </w:r>
      <w:r w:rsidRPr="003D0BB5">
        <w:t>Social Entrepreneurship and GEF SGP Mauritius</w:t>
      </w:r>
    </w:p>
    <w:p w14:paraId="2F831EE1" w14:textId="77777777" w:rsidR="003D0BB5" w:rsidRDefault="003D0BB5" w:rsidP="003D0BB5">
      <w:pPr>
        <w:pStyle w:val="ListParagraph"/>
      </w:pPr>
    </w:p>
    <w:p w14:paraId="4094E924" w14:textId="50E61A7C" w:rsidR="00BB3D59" w:rsidRDefault="00BB3D59" w:rsidP="00BB3D59">
      <w:pPr>
        <w:pStyle w:val="ListParagraph"/>
        <w:numPr>
          <w:ilvl w:val="0"/>
          <w:numId w:val="4"/>
        </w:numPr>
      </w:pPr>
      <w:r>
        <w:t>Grantee – Mauritius Red Cross Society</w:t>
      </w:r>
      <w:r>
        <w:br/>
        <w:t xml:space="preserve">Name of Video - </w:t>
      </w:r>
      <w:r w:rsidRPr="00BB3D59">
        <w:t>ISDRR 2019 MRCS</w:t>
      </w:r>
      <w:r>
        <w:t xml:space="preserve"> </w:t>
      </w:r>
    </w:p>
    <w:p w14:paraId="4A7C96C8" w14:textId="43A5B171" w:rsidR="00BB3D59" w:rsidRDefault="00A46292" w:rsidP="00A46292">
      <w:pPr>
        <w:pStyle w:val="Heading1"/>
      </w:pPr>
      <w:r>
        <w:t>List of mention of SGP in the Media</w:t>
      </w:r>
    </w:p>
    <w:p w14:paraId="46950AA7" w14:textId="051B9EEF" w:rsidR="00A46292" w:rsidRPr="00A46292" w:rsidRDefault="00A46292" w:rsidP="00752BD1">
      <w:pPr>
        <w:pStyle w:val="ListParagraph"/>
        <w:numPr>
          <w:ilvl w:val="0"/>
          <w:numId w:val="5"/>
        </w:numPr>
        <w:rPr>
          <w:lang w:val="fr-FR"/>
        </w:rPr>
      </w:pPr>
      <w:r w:rsidRPr="00A46292">
        <w:rPr>
          <w:lang w:val="fr-FR"/>
        </w:rPr>
        <w:t>Grantee – Association des Pêcheurs de Mourouk</w:t>
      </w:r>
      <w:r>
        <w:rPr>
          <w:lang w:val="fr-FR"/>
        </w:rPr>
        <w:br/>
        <w:t xml:space="preserve">Local news channel covered their project </w:t>
      </w:r>
      <w:r w:rsidRPr="00A46292">
        <w:rPr>
          <w:lang w:val="fr-FR"/>
        </w:rPr>
        <w:t>-</w:t>
      </w:r>
      <w:r>
        <w:rPr>
          <w:lang w:val="fr-FR"/>
        </w:rPr>
        <w:t xml:space="preserve"> </w:t>
      </w:r>
      <w:hyperlink r:id="rId7" w:history="1">
        <w:r>
          <w:rPr>
            <w:rStyle w:val="Hyperlink"/>
          </w:rPr>
          <w:t>https://mbcradio.tv/article/zournal-rodrigues-june-10-2019</w:t>
        </w:r>
      </w:hyperlink>
      <w:r>
        <w:br/>
      </w:r>
    </w:p>
    <w:p w14:paraId="19F21BB7" w14:textId="57891771" w:rsidR="00A46292" w:rsidRDefault="00A46292" w:rsidP="00752BD1">
      <w:pPr>
        <w:pStyle w:val="ListParagraph"/>
        <w:numPr>
          <w:ilvl w:val="0"/>
          <w:numId w:val="5"/>
        </w:numPr>
      </w:pPr>
      <w:r w:rsidRPr="00A46292">
        <w:t>Grantee Association des Pêcheurs de Mourouk</w:t>
      </w:r>
      <w:r>
        <w:t xml:space="preserve"> was</w:t>
      </w:r>
      <w:r w:rsidRPr="00A46292">
        <w:t xml:space="preserve"> also featured on the local radio station. No recording</w:t>
      </w:r>
      <w:r>
        <w:t>/link available.</w:t>
      </w:r>
      <w:r>
        <w:br/>
      </w:r>
    </w:p>
    <w:p w14:paraId="7504BBE7" w14:textId="4AB0B8CA" w:rsidR="00A46292" w:rsidRDefault="00A46292" w:rsidP="00752BD1">
      <w:pPr>
        <w:pStyle w:val="ListParagraph"/>
        <w:numPr>
          <w:ilvl w:val="0"/>
          <w:numId w:val="5"/>
        </w:numPr>
      </w:pPr>
      <w:r>
        <w:t>Reef Conservation was featured on a local radio station. No recordings/links available.</w:t>
      </w:r>
      <w:r>
        <w:br/>
      </w:r>
    </w:p>
    <w:p w14:paraId="7BD88D3E" w14:textId="33D175CB" w:rsidR="00A46292" w:rsidRDefault="00A46292" w:rsidP="00752BD1">
      <w:pPr>
        <w:pStyle w:val="ListParagraph"/>
        <w:numPr>
          <w:ilvl w:val="0"/>
          <w:numId w:val="5"/>
        </w:numPr>
      </w:pPr>
      <w:r>
        <w:t xml:space="preserve">Past SGP Grantee featured in local newspapers - </w:t>
      </w:r>
      <w:hyperlink r:id="rId8" w:history="1">
        <w:r>
          <w:rPr>
            <w:rStyle w:val="Hyperlink"/>
          </w:rPr>
          <w:t>https://defimedia.info/lakshmi-gunessee-pionniere-de-lagriculture-bio-maurice</w:t>
        </w:r>
      </w:hyperlink>
      <w:r w:rsidR="00D26C98">
        <w:br/>
      </w:r>
    </w:p>
    <w:p w14:paraId="42CA3036" w14:textId="5B95FBAF" w:rsidR="00A46292" w:rsidRPr="00A46292" w:rsidRDefault="00D26C98" w:rsidP="00752BD1">
      <w:pPr>
        <w:pStyle w:val="ListParagraph"/>
        <w:numPr>
          <w:ilvl w:val="0"/>
          <w:numId w:val="5"/>
        </w:numPr>
      </w:pPr>
      <w:r>
        <w:rPr>
          <w:rFonts w:ascii="Helvetica" w:hAnsi="Helvetica" w:cs="Helvetica"/>
          <w:color w:val="1C1E21"/>
          <w:sz w:val="21"/>
          <w:szCs w:val="21"/>
          <w:shd w:val="clear" w:color="auto" w:fill="FFFFFF"/>
        </w:rPr>
        <w:t>To support the first and second octopus fishing closure from 2016 to 2018, the GEF Small Grants Programme (GEF SGP) implemented by UNDP in collaboration with the Ministry of Blue Economy, Marine Resources, Fisheries and Shipping, the Indian Ocean Commission under the Smartfish Programme, the Mauritius Marine Conservation Society (MMCS) funded 4 NGOs (namely Eco-Mode Society, Eco-Sud, Reef Conservation, and the Mauritius Scuba Diving Association) to carry out sensitisation campaigns and statistical data collection throughout the island during the Octopus fishing closure.</w:t>
      </w:r>
      <w:r>
        <w:rPr>
          <w:rFonts w:ascii="Helvetica" w:hAnsi="Helvetica" w:cs="Helvetica"/>
          <w:color w:val="1C1E21"/>
          <w:sz w:val="21"/>
          <w:szCs w:val="21"/>
        </w:rPr>
        <w:br/>
      </w:r>
      <w:r>
        <w:rPr>
          <w:rFonts w:ascii="Helvetica" w:hAnsi="Helvetica" w:cs="Helvetica"/>
          <w:color w:val="1C1E21"/>
          <w:sz w:val="21"/>
          <w:szCs w:val="21"/>
        </w:rPr>
        <w:br/>
      </w:r>
      <w:r>
        <w:rPr>
          <w:rFonts w:ascii="Helvetica" w:hAnsi="Helvetica" w:cs="Helvetica"/>
          <w:color w:val="1C1E21"/>
          <w:sz w:val="21"/>
          <w:szCs w:val="21"/>
          <w:shd w:val="clear" w:color="auto" w:fill="FFFFFF"/>
        </w:rPr>
        <w:t>During these 2 consecutive closures, these NGOs worked in close collaboration with representatives of the Ministry of Ocean Economy, Marine Resources, Fisheries and Shipping, Indian Ocean Commission, fishers, fishmongers, National Coast Guards, Fisheries Protection Services, Police de l’Environnement, coastal communities and village leaders.</w:t>
      </w:r>
      <w:r>
        <w:rPr>
          <w:rFonts w:ascii="Helvetica" w:hAnsi="Helvetica" w:cs="Helvetica"/>
          <w:color w:val="1C1E21"/>
          <w:sz w:val="21"/>
          <w:szCs w:val="21"/>
        </w:rPr>
        <w:br/>
      </w:r>
      <w:r>
        <w:rPr>
          <w:rFonts w:ascii="Helvetica" w:hAnsi="Helvetica" w:cs="Helvetica"/>
          <w:color w:val="1C1E21"/>
          <w:sz w:val="21"/>
          <w:szCs w:val="21"/>
        </w:rPr>
        <w:br/>
      </w:r>
      <w:r>
        <w:rPr>
          <w:rFonts w:ascii="Helvetica" w:hAnsi="Helvetica" w:cs="Helvetica"/>
          <w:color w:val="1C1E21"/>
          <w:sz w:val="21"/>
          <w:szCs w:val="21"/>
          <w:shd w:val="clear" w:color="auto" w:fill="FFFFFF"/>
        </w:rPr>
        <w:t>One of the key recommendations made by all the above stakeholders at the project restitution workshop was to have a second ban in January.</w:t>
      </w:r>
      <w:r>
        <w:rPr>
          <w:rFonts w:ascii="Helvetica" w:hAnsi="Helvetica" w:cs="Helvetica"/>
          <w:color w:val="1C1E21"/>
          <w:sz w:val="21"/>
          <w:szCs w:val="21"/>
        </w:rPr>
        <w:br/>
      </w:r>
      <w:r>
        <w:rPr>
          <w:rFonts w:ascii="Helvetica" w:hAnsi="Helvetica" w:cs="Helvetica"/>
          <w:color w:val="1C1E21"/>
          <w:sz w:val="21"/>
          <w:szCs w:val="21"/>
        </w:rPr>
        <w:br/>
      </w:r>
      <w:r>
        <w:rPr>
          <w:rFonts w:ascii="Helvetica" w:hAnsi="Helvetica" w:cs="Helvetica"/>
          <w:color w:val="1C1E21"/>
          <w:sz w:val="21"/>
          <w:szCs w:val="21"/>
          <w:shd w:val="clear" w:color="auto" w:fill="FFFFFF"/>
        </w:rPr>
        <w:t>We are thrilled that this recommendation was taken into due consideration and is now being implemented. This is a huge step towards more responsible fishing practices.</w:t>
      </w:r>
      <w:r>
        <w:t xml:space="preserve"> - </w:t>
      </w:r>
      <w:hyperlink r:id="rId9" w:history="1">
        <w:r>
          <w:rPr>
            <w:rStyle w:val="Hyperlink"/>
          </w:rPr>
          <w:t>https://defimedia.info/linterdiction-de-la-peche-au-poulpe-etendue-de-deux-mois?fbclid=IwAR21I-5CFvYS23YJfK2CGoTfDUJsgbsGtywiyBlCQM5TgtVeQgsC9yfwPjI</w:t>
        </w:r>
      </w:hyperlink>
    </w:p>
    <w:p w14:paraId="5A60327A" w14:textId="377D60EA" w:rsidR="00CC351D" w:rsidRPr="00A46292" w:rsidRDefault="00CC351D" w:rsidP="00535EAC">
      <w:pPr>
        <w:pStyle w:val="ListParagraph"/>
      </w:pPr>
    </w:p>
    <w:p w14:paraId="5FFBCEBE" w14:textId="03470DC8" w:rsidR="00CC351D" w:rsidRDefault="00D26C98" w:rsidP="00D26C98">
      <w:pPr>
        <w:pStyle w:val="Heading1"/>
      </w:pPr>
      <w:r>
        <w:t>List of How-tos/ Guidelines</w:t>
      </w:r>
    </w:p>
    <w:p w14:paraId="0A189A3F" w14:textId="2A1D3652" w:rsidR="00D26C98" w:rsidRDefault="00D26C98" w:rsidP="00D26C98">
      <w:pPr>
        <w:pStyle w:val="ListParagraph"/>
        <w:numPr>
          <w:ilvl w:val="0"/>
          <w:numId w:val="6"/>
        </w:numPr>
        <w:rPr>
          <w:lang w:val="fr-FR"/>
        </w:rPr>
      </w:pPr>
      <w:r w:rsidRPr="00A46292">
        <w:rPr>
          <w:lang w:val="fr-FR"/>
        </w:rPr>
        <w:t>Grantee – Association des Pêcheurs de Mourouk</w:t>
      </w:r>
    </w:p>
    <w:p w14:paraId="3DB9A30F" w14:textId="5E220A39" w:rsidR="00D26C98" w:rsidRDefault="00D26C98" w:rsidP="00D26C98">
      <w:pPr>
        <w:pStyle w:val="ListParagraph"/>
      </w:pPr>
      <w:r w:rsidRPr="00D26C98">
        <w:t xml:space="preserve">Name of </w:t>
      </w:r>
      <w:proofErr w:type="gramStart"/>
      <w:r w:rsidRPr="00D26C98">
        <w:t>document :</w:t>
      </w:r>
      <w:proofErr w:type="gramEnd"/>
      <w:r w:rsidRPr="00D26C98">
        <w:t xml:space="preserve"> ANNEX 1-Toolkit for invasive plant elimination</w:t>
      </w:r>
      <w:r>
        <w:br/>
      </w:r>
    </w:p>
    <w:p w14:paraId="029C0F47" w14:textId="77777777" w:rsidR="00D26C98" w:rsidRDefault="00D26C98" w:rsidP="00D26C98">
      <w:pPr>
        <w:pStyle w:val="ListParagraph"/>
        <w:numPr>
          <w:ilvl w:val="0"/>
          <w:numId w:val="6"/>
        </w:numPr>
        <w:rPr>
          <w:lang w:val="fr-FR"/>
        </w:rPr>
      </w:pPr>
      <w:r w:rsidRPr="00A46292">
        <w:rPr>
          <w:lang w:val="fr-FR"/>
        </w:rPr>
        <w:t>Grantee – Association des Pêcheurs de Mourouk</w:t>
      </w:r>
    </w:p>
    <w:p w14:paraId="75BB0A71" w14:textId="5A7F1CC2" w:rsidR="00D26C98" w:rsidRDefault="00D26C98" w:rsidP="00D26C98">
      <w:pPr>
        <w:pStyle w:val="ListParagraph"/>
      </w:pPr>
      <w:r w:rsidRPr="00D26C98">
        <w:t xml:space="preserve">Name of </w:t>
      </w:r>
      <w:proofErr w:type="gramStart"/>
      <w:r w:rsidRPr="00D26C98">
        <w:t>document :</w:t>
      </w:r>
      <w:proofErr w:type="gramEnd"/>
      <w:r w:rsidRPr="00D26C98">
        <w:t xml:space="preserve"> ANNEX 2-Toolkit for Nursery Management</w:t>
      </w:r>
    </w:p>
    <w:p w14:paraId="597F1FE2" w14:textId="41353D33" w:rsidR="00D26C98" w:rsidRDefault="00D26C98" w:rsidP="00D26C98">
      <w:pPr>
        <w:pStyle w:val="ListParagraph"/>
        <w:numPr>
          <w:ilvl w:val="0"/>
          <w:numId w:val="6"/>
        </w:numPr>
      </w:pPr>
      <w:r>
        <w:lastRenderedPageBreak/>
        <w:t>Grantee – Reef Conservation</w:t>
      </w:r>
    </w:p>
    <w:p w14:paraId="3279A412" w14:textId="1EF4034A" w:rsidR="00D26C98" w:rsidRDefault="00D26C98" w:rsidP="00D26C98">
      <w:pPr>
        <w:pStyle w:val="ListParagraph"/>
      </w:pPr>
      <w:r>
        <w:t>Name of Document -</w:t>
      </w:r>
      <w:r w:rsidRPr="00D26C98">
        <w:t xml:space="preserve"> Annex 10 Products generated by the project</w:t>
      </w:r>
    </w:p>
    <w:p w14:paraId="3F2AA3CC" w14:textId="77777777" w:rsidR="00D26C98" w:rsidRPr="00D26C98" w:rsidRDefault="00D26C98" w:rsidP="00D26C98"/>
    <w:sectPr w:rsidR="00D26C98" w:rsidRPr="00D26C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59B"/>
    <w:multiLevelType w:val="hybridMultilevel"/>
    <w:tmpl w:val="C2CA3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0C0626"/>
    <w:multiLevelType w:val="hybridMultilevel"/>
    <w:tmpl w:val="E4427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6C2247"/>
    <w:multiLevelType w:val="hybridMultilevel"/>
    <w:tmpl w:val="C2CA3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754182"/>
    <w:multiLevelType w:val="hybridMultilevel"/>
    <w:tmpl w:val="74729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4979F5"/>
    <w:multiLevelType w:val="hybridMultilevel"/>
    <w:tmpl w:val="5FF22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074C9E"/>
    <w:multiLevelType w:val="hybridMultilevel"/>
    <w:tmpl w:val="87741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61"/>
    <w:rsid w:val="00097D7B"/>
    <w:rsid w:val="00215361"/>
    <w:rsid w:val="00336D92"/>
    <w:rsid w:val="003D0BB5"/>
    <w:rsid w:val="00535EAC"/>
    <w:rsid w:val="00881810"/>
    <w:rsid w:val="00A46292"/>
    <w:rsid w:val="00BB3D59"/>
    <w:rsid w:val="00CC351D"/>
    <w:rsid w:val="00D26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6C95D"/>
  <w15:chartTrackingRefBased/>
  <w15:docId w15:val="{4D205DFE-4C77-4AFB-B14E-ED7931CE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3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36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15361"/>
    <w:pPr>
      <w:ind w:left="720"/>
      <w:contextualSpacing/>
    </w:pPr>
  </w:style>
  <w:style w:type="character" w:styleId="Hyperlink">
    <w:name w:val="Hyperlink"/>
    <w:basedOn w:val="DefaultParagraphFont"/>
    <w:uiPriority w:val="99"/>
    <w:semiHidden/>
    <w:unhideWhenUsed/>
    <w:rsid w:val="002153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38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imedia.info/lakshmi-gunessee-pionniere-de-lagriculture-bio-maurice" TargetMode="External"/><Relationship Id="rId3" Type="http://schemas.openxmlformats.org/officeDocument/2006/relationships/settings" Target="settings.xml"/><Relationship Id="rId7" Type="http://schemas.openxmlformats.org/officeDocument/2006/relationships/hyperlink" Target="https://mbcradio.tv/article/zournal-rodrigues-june-10-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dp.shorthandstories.com/will-work-for-food/index.html?fbclid=IwAR1Dzcxg-rtTf2DqWNhO_WwEI5l1nM14pHCskYQ_wSnyWR3j76euyXSgHXA" TargetMode="External"/><Relationship Id="rId11" Type="http://schemas.openxmlformats.org/officeDocument/2006/relationships/theme" Target="theme/theme1.xml"/><Relationship Id="rId5" Type="http://schemas.openxmlformats.org/officeDocument/2006/relationships/hyperlink" Target="https://undp.shorthandstories.com/gef-sgp-grandmas-secret/index.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fimedia.info/linterdiction-de-la-peche-au-poulpe-etendue-de-deux-mois?fbclid=IwAR21I-5CFvYS23YJfK2CGoTfDUJsgbsGtywiyBlCQM5TgtVeQgsC9yfwP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Mishka Bundhoo</dc:creator>
  <cp:keywords/>
  <dc:description/>
  <cp:lastModifiedBy>Mishka Bundhoo</cp:lastModifiedBy>
  <cp:revision>2</cp:revision>
  <dcterms:created xsi:type="dcterms:W3CDTF">2020-07-09T05:40:00Z</dcterms:created>
  <dcterms:modified xsi:type="dcterms:W3CDTF">2020-07-10T10:15:00Z</dcterms:modified>
</cp:coreProperties>
</file>